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lang w:bidi="ar"/>
        </w:rPr>
      </w:pPr>
      <w:r>
        <w:rPr>
          <w:rFonts w:hint="eastAsia" w:ascii="方正小标宋简体" w:hAnsi="仿宋" w:eastAsia="方正小标宋简体" w:cs="方正仿宋简体"/>
          <w:sz w:val="32"/>
          <w:szCs w:val="32"/>
          <w:lang w:bidi="ar"/>
        </w:rPr>
        <w:t>重庆市运动头盔</w:t>
      </w:r>
      <w:r>
        <w:rPr>
          <w:rFonts w:hint="eastAsia" w:ascii="方正小标宋简体" w:hAnsi="仿宋" w:eastAsia="方正小标宋简体" w:cs="方正仿宋简体"/>
          <w:sz w:val="32"/>
          <w:szCs w:val="32"/>
          <w:lang w:val="en-US" w:eastAsia="zh-CN" w:bidi="ar"/>
        </w:rPr>
        <w:t xml:space="preserve"> </w:t>
      </w:r>
      <w:r>
        <w:rPr>
          <w:rFonts w:hint="eastAsia" w:ascii="方正小标宋简体" w:hAnsi="仿宋" w:eastAsia="方正小标宋简体" w:cs="方正仿宋简体"/>
          <w:sz w:val="32"/>
          <w:szCs w:val="32"/>
          <w:lang w:bidi="ar"/>
        </w:rPr>
        <w:t>自行车、滑板、轮滑运动头盔</w:t>
      </w:r>
    </w:p>
    <w:p>
      <w:pPr>
        <w:snapToGrid w:val="0"/>
        <w:spacing w:line="360" w:lineRule="auto"/>
        <w:jc w:val="center"/>
        <w:rPr>
          <w:rFonts w:hint="eastAsia" w:ascii="方正小标宋简体" w:hAnsi="仿宋" w:eastAsia="方正小标宋简体" w:cs="方正仿宋简体"/>
          <w:sz w:val="32"/>
          <w:szCs w:val="32"/>
          <w:lang w:bidi="ar"/>
        </w:rPr>
      </w:pPr>
      <w:r>
        <w:rPr>
          <w:rFonts w:hint="eastAsia" w:ascii="方正小标宋简体" w:hAnsi="仿宋" w:eastAsia="方正小标宋简体" w:cs="方正仿宋简体"/>
          <w:sz w:val="32"/>
          <w:szCs w:val="32"/>
          <w:lang w:bidi="ar"/>
        </w:rPr>
        <w:t>产品质量监督抽查实施细则（202</w:t>
      </w:r>
      <w:r>
        <w:rPr>
          <w:rFonts w:hint="eastAsia" w:ascii="方正小标宋简体" w:hAnsi="仿宋" w:eastAsia="方正小标宋简体" w:cs="方正仿宋简体"/>
          <w:sz w:val="32"/>
          <w:szCs w:val="32"/>
          <w:lang w:val="en-US" w:eastAsia="zh-CN" w:bidi="ar"/>
        </w:rPr>
        <w:t>4</w:t>
      </w:r>
      <w:r>
        <w:rPr>
          <w:rFonts w:hint="eastAsia" w:ascii="方正小标宋简体" w:hAnsi="仿宋" w:eastAsia="方正小标宋简体" w:cs="方正仿宋简体"/>
          <w:sz w:val="32"/>
          <w:szCs w:val="32"/>
          <w:lang w:bidi="ar"/>
        </w:rPr>
        <w:t>年</w:t>
      </w:r>
      <w:bookmarkStart w:id="0" w:name="_GoBack"/>
      <w:bookmarkEnd w:id="0"/>
      <w:r>
        <w:rPr>
          <w:rFonts w:hint="eastAsia" w:ascii="方正小标宋简体" w:hAnsi="仿宋" w:eastAsia="方正小标宋简体" w:cs="方正仿宋简体"/>
          <w:sz w:val="32"/>
          <w:szCs w:val="32"/>
          <w:lang w:bidi="ar"/>
        </w:rPr>
        <w:t>）</w:t>
      </w:r>
    </w:p>
    <w:p>
      <w:pPr>
        <w:snapToGrid w:val="0"/>
        <w:spacing w:line="360" w:lineRule="auto"/>
        <w:jc w:val="left"/>
        <w:rPr>
          <w:rFonts w:hint="eastAsia" w:ascii="方正小标宋简体" w:hAnsi="仿宋" w:eastAsia="方正小标宋简体" w:cs="方正仿宋简体"/>
          <w:color w:val="000000"/>
          <w:szCs w:val="21"/>
        </w:rPr>
      </w:pPr>
    </w:p>
    <w:p>
      <w:pPr>
        <w:snapToGrid w:val="0"/>
        <w:spacing w:line="360" w:lineRule="auto"/>
        <w:jc w:val="lef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顶，其中</w:t>
      </w:r>
      <w:r>
        <w:rPr>
          <w:rFonts w:hint="eastAsia" w:ascii="宋体" w:hAnsi="宋体"/>
          <w:color w:val="000000"/>
          <w:szCs w:val="21"/>
          <w:lang w:val="en-US" w:eastAsia="zh-CN"/>
        </w:rPr>
        <w:t>1</w:t>
      </w:r>
      <w:r>
        <w:rPr>
          <w:rFonts w:hint="eastAsia" w:ascii="宋体" w:hAnsi="宋体"/>
          <w:color w:val="000000"/>
          <w:szCs w:val="21"/>
        </w:rPr>
        <w:t>顶作为检验样品，</w:t>
      </w:r>
      <w:r>
        <w:rPr>
          <w:rFonts w:hint="eastAsia" w:ascii="宋体" w:hAnsi="宋体"/>
          <w:color w:val="000000"/>
          <w:szCs w:val="21"/>
          <w:lang w:val="en-US" w:eastAsia="zh-CN"/>
        </w:rPr>
        <w:t>1</w:t>
      </w:r>
      <w:r>
        <w:rPr>
          <w:rFonts w:hint="eastAsia" w:ascii="宋体" w:hAnsi="宋体"/>
          <w:color w:val="000000"/>
          <w:szCs w:val="21"/>
        </w:rPr>
        <w:t>顶作为备用样品。</w:t>
      </w:r>
    </w:p>
    <w:p>
      <w:pPr>
        <w:snapToGrid w:val="0"/>
        <w:spacing w:line="440" w:lineRule="exact"/>
        <w:ind w:firstLine="420" w:firstLineChars="200"/>
        <w:rPr>
          <w:rFonts w:ascii="宋体" w:hAnsi="宋体"/>
          <w:color w:val="000000"/>
          <w:szCs w:val="21"/>
        </w:rPr>
      </w:pPr>
    </w:p>
    <w:p>
      <w:pPr>
        <w:snapToGrid w:val="0"/>
        <w:spacing w:line="440" w:lineRule="exact"/>
        <w:outlineLvl w:val="0"/>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outlineLvl w:val="0"/>
        <w:rPr>
          <w:rFonts w:hint="eastAsia" w:ascii="黑体" w:hAnsi="宋体" w:eastAsia="黑体"/>
          <w:color w:val="000000"/>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3915"/>
        <w:gridCol w:w="3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369" w:type="dxa"/>
            <w:noWrap w:val="0"/>
            <w:vAlign w:val="center"/>
          </w:tcPr>
          <w:p>
            <w:pPr>
              <w:jc w:val="center"/>
              <w:rPr>
                <w:rFonts w:hint="eastAsia" w:ascii="宋体" w:hAnsi="宋体"/>
                <w:color w:val="000000"/>
                <w:szCs w:val="21"/>
              </w:rPr>
            </w:pPr>
            <w:r>
              <w:rPr>
                <w:rFonts w:hint="eastAsia"/>
              </w:rPr>
              <w:t>序号</w:t>
            </w:r>
          </w:p>
        </w:tc>
        <w:tc>
          <w:tcPr>
            <w:tcW w:w="3915" w:type="dxa"/>
            <w:noWrap w:val="0"/>
            <w:vAlign w:val="center"/>
          </w:tcPr>
          <w:p>
            <w:pPr>
              <w:jc w:val="center"/>
              <w:rPr>
                <w:rFonts w:hint="eastAsia" w:ascii="宋体" w:hAnsi="宋体"/>
                <w:color w:val="000000"/>
                <w:szCs w:val="21"/>
              </w:rPr>
            </w:pPr>
            <w:r>
              <w:rPr>
                <w:rFonts w:hint="eastAsia"/>
              </w:rPr>
              <w:t>检验项目</w:t>
            </w:r>
          </w:p>
        </w:tc>
        <w:tc>
          <w:tcPr>
            <w:tcW w:w="3615" w:type="dxa"/>
            <w:noWrap w:val="0"/>
            <w:vAlign w:val="center"/>
          </w:tcPr>
          <w:p>
            <w:pPr>
              <w:jc w:val="center"/>
              <w:rPr>
                <w:rFonts w:hint="eastAsia" w:ascii="宋体" w:hAnsi="宋体"/>
                <w:color w:val="000000"/>
                <w:szCs w:val="21"/>
              </w:rP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369" w:type="dxa"/>
            <w:noWrap w:val="0"/>
            <w:vAlign w:val="center"/>
          </w:tcPr>
          <w:p>
            <w:pPr>
              <w:jc w:val="center"/>
              <w:rPr>
                <w:rFonts w:hint="eastAsia" w:ascii="宋体" w:hAnsi="宋体" w:cs="宋体"/>
              </w:rPr>
            </w:pPr>
            <w:r>
              <w:rPr>
                <w:rFonts w:hint="eastAsia" w:ascii="宋体" w:hAnsi="宋体" w:cs="宋体"/>
              </w:rPr>
              <w:t>1</w:t>
            </w:r>
          </w:p>
        </w:tc>
        <w:tc>
          <w:tcPr>
            <w:tcW w:w="3915" w:type="dxa"/>
            <w:noWrap w:val="0"/>
            <w:vAlign w:val="center"/>
          </w:tcPr>
          <w:p>
            <w:pPr>
              <w:jc w:val="center"/>
              <w:rPr>
                <w:rFonts w:hint="eastAsia" w:ascii="宋体" w:hAnsi="宋体" w:cs="宋体"/>
              </w:rPr>
            </w:pPr>
            <w:r>
              <w:rPr>
                <w:rFonts w:hint="eastAsia" w:ascii="宋体" w:hAnsi="宋体" w:cs="宋体"/>
              </w:rPr>
              <w:t>头盔视野</w:t>
            </w:r>
          </w:p>
        </w:tc>
        <w:tc>
          <w:tcPr>
            <w:tcW w:w="3615" w:type="dxa"/>
            <w:noWrap w:val="0"/>
            <w:vAlign w:val="center"/>
          </w:tcPr>
          <w:p>
            <w:pPr>
              <w:jc w:val="center"/>
              <w:rPr>
                <w:rFonts w:ascii="宋体" w:hAnsi="宋体" w:cs="宋体"/>
              </w:rPr>
            </w:pPr>
            <w:r>
              <w:rPr>
                <w:rFonts w:hint="eastAsia" w:ascii="宋体" w:hAnsi="宋体"/>
                <w:color w:val="000000"/>
                <w:szCs w:val="21"/>
              </w:rPr>
              <w:t>GB 24429-2009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369" w:type="dxa"/>
            <w:noWrap w:val="0"/>
            <w:vAlign w:val="center"/>
          </w:tcPr>
          <w:p>
            <w:pPr>
              <w:jc w:val="center"/>
              <w:rPr>
                <w:rFonts w:hint="eastAsia" w:ascii="宋体" w:hAnsi="宋体" w:cs="宋体"/>
              </w:rPr>
            </w:pPr>
            <w:r>
              <w:rPr>
                <w:rFonts w:hint="eastAsia" w:ascii="宋体" w:hAnsi="宋体" w:cs="宋体"/>
              </w:rPr>
              <w:t>2</w:t>
            </w:r>
          </w:p>
        </w:tc>
        <w:tc>
          <w:tcPr>
            <w:tcW w:w="3915" w:type="dxa"/>
            <w:noWrap w:val="0"/>
            <w:vAlign w:val="center"/>
          </w:tcPr>
          <w:p>
            <w:pPr>
              <w:jc w:val="center"/>
              <w:rPr>
                <w:rFonts w:hint="eastAsia" w:ascii="宋体" w:hAnsi="宋体" w:cs="宋体"/>
              </w:rPr>
            </w:pPr>
            <w:r>
              <w:rPr>
                <w:rFonts w:hint="eastAsia" w:ascii="宋体" w:hAnsi="宋体" w:cs="宋体"/>
              </w:rPr>
              <w:t>头盔佩戴装置稳定性</w:t>
            </w:r>
          </w:p>
        </w:tc>
        <w:tc>
          <w:tcPr>
            <w:tcW w:w="3615" w:type="dxa"/>
            <w:noWrap w:val="0"/>
            <w:vAlign w:val="center"/>
          </w:tcPr>
          <w:p>
            <w:pPr>
              <w:jc w:val="center"/>
              <w:rPr>
                <w:rFonts w:hint="eastAsia" w:ascii="宋体" w:hAnsi="宋体" w:cs="宋体"/>
              </w:rPr>
            </w:pPr>
            <w:r>
              <w:rPr>
                <w:rFonts w:hint="eastAsia" w:ascii="宋体" w:hAnsi="宋体"/>
                <w:color w:val="000000"/>
                <w:szCs w:val="21"/>
              </w:rPr>
              <w:t>GB 24429-2009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369" w:type="dxa"/>
            <w:noWrap w:val="0"/>
            <w:vAlign w:val="center"/>
          </w:tcPr>
          <w:p>
            <w:pPr>
              <w:jc w:val="center"/>
              <w:rPr>
                <w:rFonts w:hint="eastAsia" w:ascii="宋体" w:hAnsi="宋体" w:cs="宋体"/>
              </w:rPr>
            </w:pPr>
            <w:r>
              <w:rPr>
                <w:rFonts w:hint="eastAsia" w:ascii="宋体" w:hAnsi="宋体" w:cs="宋体"/>
              </w:rPr>
              <w:t>3</w:t>
            </w:r>
          </w:p>
        </w:tc>
        <w:tc>
          <w:tcPr>
            <w:tcW w:w="3915" w:type="dxa"/>
            <w:noWrap w:val="0"/>
            <w:vAlign w:val="center"/>
          </w:tcPr>
          <w:p>
            <w:pPr>
              <w:jc w:val="center"/>
              <w:rPr>
                <w:rFonts w:hint="eastAsia" w:ascii="宋体" w:hAnsi="宋体" w:cs="宋体"/>
              </w:rPr>
            </w:pPr>
            <w:r>
              <w:rPr>
                <w:rFonts w:hint="eastAsia" w:ascii="宋体" w:hAnsi="宋体" w:cs="宋体"/>
              </w:rPr>
              <w:t>头盔佩戴装置强度性能</w:t>
            </w:r>
          </w:p>
        </w:tc>
        <w:tc>
          <w:tcPr>
            <w:tcW w:w="3615" w:type="dxa"/>
            <w:noWrap w:val="0"/>
            <w:vAlign w:val="center"/>
          </w:tcPr>
          <w:p>
            <w:pPr>
              <w:jc w:val="center"/>
              <w:rPr>
                <w:rFonts w:hint="eastAsia" w:ascii="宋体" w:hAnsi="宋体" w:cs="宋体"/>
              </w:rPr>
            </w:pPr>
            <w:r>
              <w:rPr>
                <w:rFonts w:hint="eastAsia" w:ascii="宋体" w:hAnsi="宋体"/>
                <w:color w:val="000000"/>
                <w:szCs w:val="21"/>
              </w:rPr>
              <w:t>GB 24429-2009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369" w:type="dxa"/>
            <w:noWrap w:val="0"/>
            <w:vAlign w:val="center"/>
          </w:tcPr>
          <w:p>
            <w:pPr>
              <w:jc w:val="center"/>
              <w:rPr>
                <w:rFonts w:hint="eastAsia" w:ascii="宋体" w:hAnsi="宋体" w:cs="宋体"/>
              </w:rPr>
            </w:pPr>
            <w:r>
              <w:rPr>
                <w:rFonts w:hint="eastAsia" w:ascii="宋体" w:hAnsi="宋体" w:cs="宋体"/>
              </w:rPr>
              <w:t>4</w:t>
            </w:r>
          </w:p>
        </w:tc>
        <w:tc>
          <w:tcPr>
            <w:tcW w:w="3915" w:type="dxa"/>
            <w:noWrap w:val="0"/>
            <w:vAlign w:val="center"/>
          </w:tcPr>
          <w:p>
            <w:pPr>
              <w:jc w:val="center"/>
              <w:rPr>
                <w:rFonts w:hint="eastAsia" w:ascii="宋体" w:hAnsi="宋体" w:eastAsia="宋体" w:cs="宋体"/>
                <w:lang w:eastAsia="zh-CN"/>
              </w:rPr>
            </w:pPr>
            <w:r>
              <w:rPr>
                <w:rFonts w:hint="eastAsia" w:ascii="宋体" w:hAnsi="宋体" w:cs="宋体"/>
              </w:rPr>
              <w:t>头盔吸收碰撞能量性能</w:t>
            </w:r>
            <w:r>
              <w:rPr>
                <w:rFonts w:hint="eastAsia" w:ascii="宋体" w:hAnsi="宋体" w:cs="宋体"/>
                <w:lang w:eastAsia="zh-CN"/>
              </w:rPr>
              <w:t>（</w:t>
            </w:r>
            <w:r>
              <w:rPr>
                <w:rFonts w:hint="eastAsia" w:ascii="宋体" w:hAnsi="宋体" w:cs="宋体"/>
                <w:lang w:val="en-US" w:eastAsia="zh-CN"/>
              </w:rPr>
              <w:t>低温</w:t>
            </w:r>
            <w:r>
              <w:rPr>
                <w:rFonts w:hint="eastAsia" w:ascii="宋体" w:hAnsi="宋体" w:cs="宋体"/>
                <w:lang w:eastAsia="zh-CN"/>
              </w:rPr>
              <w:t>）</w:t>
            </w:r>
          </w:p>
        </w:tc>
        <w:tc>
          <w:tcPr>
            <w:tcW w:w="3615" w:type="dxa"/>
            <w:noWrap w:val="0"/>
            <w:vAlign w:val="center"/>
          </w:tcPr>
          <w:p>
            <w:pPr>
              <w:jc w:val="center"/>
              <w:rPr>
                <w:rFonts w:hint="eastAsia" w:ascii="宋体" w:hAnsi="宋体"/>
                <w:color w:val="000000"/>
                <w:szCs w:val="21"/>
              </w:rPr>
            </w:pPr>
            <w:r>
              <w:rPr>
                <w:rFonts w:hint="eastAsia" w:ascii="宋体" w:hAnsi="宋体"/>
                <w:color w:val="000000"/>
                <w:szCs w:val="21"/>
              </w:rPr>
              <w:t>GB 24429-2009</w:t>
            </w:r>
          </w:p>
        </w:tc>
      </w:tr>
    </w:tbl>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napToGrid w:val="0"/>
        <w:spacing w:line="440" w:lineRule="exact"/>
        <w:ind w:firstLine="420" w:firstLineChars="200"/>
        <w:rPr>
          <w:rFonts w:hint="eastAsia"/>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eastAsia"/>
          <w:color w:val="000000"/>
          <w:szCs w:val="21"/>
        </w:rPr>
      </w:pPr>
    </w:p>
    <w:p>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color w:val="000000"/>
        </w:rPr>
      </w:pPr>
      <w:r>
        <w:rPr>
          <w:rFonts w:hint="eastAsia"/>
          <w:color w:val="000000"/>
        </w:rPr>
        <w:t xml:space="preserve">GB 24429-2009 </w:t>
      </w:r>
      <w:r>
        <w:rPr>
          <w:rFonts w:hint="eastAsia" w:ascii="宋体" w:hAnsi="宋体"/>
          <w:color w:val="000000"/>
          <w:szCs w:val="21"/>
        </w:rPr>
        <w:t>运动头盔 自行车、滑板、轮滑运动头盔的安全要求和试验方法</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0DD01F-4067-4139-A4F0-0D98AE8C50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F365C57-99B4-4199-B371-D43D2B908A6C}"/>
  </w:font>
  <w:font w:name="仿宋">
    <w:panose1 w:val="02010609060101010101"/>
    <w:charset w:val="86"/>
    <w:family w:val="modern"/>
    <w:pitch w:val="default"/>
    <w:sig w:usb0="800002BF" w:usb1="38CF7CFA" w:usb2="00000016" w:usb3="00000000" w:csb0="00040001" w:csb1="00000000"/>
    <w:embedRegular r:id="rId3" w:fontKey="{B5638289-F7CF-43A4-8215-8D8FD3C2EE5C}"/>
  </w:font>
  <w:font w:name="方正仿宋简体">
    <w:panose1 w:val="02000000000000000000"/>
    <w:charset w:val="86"/>
    <w:family w:val="auto"/>
    <w:pitch w:val="default"/>
    <w:sig w:usb0="A00002BF" w:usb1="184F6CFA" w:usb2="00000012" w:usb3="00000000" w:csb0="00040001" w:csb1="00000000"/>
    <w:embedRegular r:id="rId4" w:fontKey="{C842472D-92BC-46A6-B115-7686F91479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 w:name="KSO_WPS_MARK_KEY" w:val="ab2ffd0a-8609-49d1-b172-53f5b36ab980"/>
  </w:docVars>
  <w:rsids>
    <w:rsidRoot w:val="00172A27"/>
    <w:rsid w:val="00001BE4"/>
    <w:rsid w:val="00004627"/>
    <w:rsid w:val="00023327"/>
    <w:rsid w:val="000424FC"/>
    <w:rsid w:val="000447FF"/>
    <w:rsid w:val="00051A44"/>
    <w:rsid w:val="00053C03"/>
    <w:rsid w:val="0005646F"/>
    <w:rsid w:val="00061C85"/>
    <w:rsid w:val="00063BDA"/>
    <w:rsid w:val="00081CBD"/>
    <w:rsid w:val="00086669"/>
    <w:rsid w:val="00093814"/>
    <w:rsid w:val="000976DE"/>
    <w:rsid w:val="000B528E"/>
    <w:rsid w:val="000B6884"/>
    <w:rsid w:val="000D7D37"/>
    <w:rsid w:val="00126C01"/>
    <w:rsid w:val="00127168"/>
    <w:rsid w:val="0013236D"/>
    <w:rsid w:val="001435D7"/>
    <w:rsid w:val="00150844"/>
    <w:rsid w:val="00167D68"/>
    <w:rsid w:val="001809DD"/>
    <w:rsid w:val="001970B6"/>
    <w:rsid w:val="001B0A2D"/>
    <w:rsid w:val="001B1904"/>
    <w:rsid w:val="001C5558"/>
    <w:rsid w:val="001C76E6"/>
    <w:rsid w:val="001D3674"/>
    <w:rsid w:val="001D4175"/>
    <w:rsid w:val="001F44C4"/>
    <w:rsid w:val="00200665"/>
    <w:rsid w:val="0021336B"/>
    <w:rsid w:val="00232530"/>
    <w:rsid w:val="00235F6B"/>
    <w:rsid w:val="002433C5"/>
    <w:rsid w:val="00253624"/>
    <w:rsid w:val="00257264"/>
    <w:rsid w:val="0026477B"/>
    <w:rsid w:val="0027564E"/>
    <w:rsid w:val="00281D7E"/>
    <w:rsid w:val="00282AF9"/>
    <w:rsid w:val="002B60D3"/>
    <w:rsid w:val="002D7F8A"/>
    <w:rsid w:val="002E0D1D"/>
    <w:rsid w:val="003063BE"/>
    <w:rsid w:val="003203A3"/>
    <w:rsid w:val="00344398"/>
    <w:rsid w:val="003571E8"/>
    <w:rsid w:val="0036620B"/>
    <w:rsid w:val="00374815"/>
    <w:rsid w:val="003C388C"/>
    <w:rsid w:val="003D00C4"/>
    <w:rsid w:val="003D3FAC"/>
    <w:rsid w:val="003E61BF"/>
    <w:rsid w:val="003E7B40"/>
    <w:rsid w:val="0041013E"/>
    <w:rsid w:val="00426D50"/>
    <w:rsid w:val="004433B0"/>
    <w:rsid w:val="00445E86"/>
    <w:rsid w:val="004671E9"/>
    <w:rsid w:val="00474E04"/>
    <w:rsid w:val="004773A4"/>
    <w:rsid w:val="0048525A"/>
    <w:rsid w:val="004940A4"/>
    <w:rsid w:val="004A5A50"/>
    <w:rsid w:val="004A5AF9"/>
    <w:rsid w:val="004D0C5A"/>
    <w:rsid w:val="004D4398"/>
    <w:rsid w:val="004E1396"/>
    <w:rsid w:val="005007B4"/>
    <w:rsid w:val="00503879"/>
    <w:rsid w:val="00504B3F"/>
    <w:rsid w:val="005055FC"/>
    <w:rsid w:val="005105AD"/>
    <w:rsid w:val="00510EC2"/>
    <w:rsid w:val="00520FC3"/>
    <w:rsid w:val="00523D89"/>
    <w:rsid w:val="005309CE"/>
    <w:rsid w:val="005559B2"/>
    <w:rsid w:val="00561804"/>
    <w:rsid w:val="00563EBC"/>
    <w:rsid w:val="00577A4C"/>
    <w:rsid w:val="005A3733"/>
    <w:rsid w:val="005B0425"/>
    <w:rsid w:val="005C21CE"/>
    <w:rsid w:val="005E218D"/>
    <w:rsid w:val="005E4D50"/>
    <w:rsid w:val="00623F9F"/>
    <w:rsid w:val="00651DB1"/>
    <w:rsid w:val="0065580E"/>
    <w:rsid w:val="00656483"/>
    <w:rsid w:val="006A56FE"/>
    <w:rsid w:val="006B4552"/>
    <w:rsid w:val="006D7053"/>
    <w:rsid w:val="006E1171"/>
    <w:rsid w:val="006E651D"/>
    <w:rsid w:val="006F088A"/>
    <w:rsid w:val="006F0971"/>
    <w:rsid w:val="007116EC"/>
    <w:rsid w:val="00714FD9"/>
    <w:rsid w:val="00715E23"/>
    <w:rsid w:val="0072334C"/>
    <w:rsid w:val="0072480C"/>
    <w:rsid w:val="00726BD3"/>
    <w:rsid w:val="0073191F"/>
    <w:rsid w:val="00736363"/>
    <w:rsid w:val="00756BE5"/>
    <w:rsid w:val="00774D5E"/>
    <w:rsid w:val="00780A0E"/>
    <w:rsid w:val="0079755B"/>
    <w:rsid w:val="007C1FBE"/>
    <w:rsid w:val="007C2AF3"/>
    <w:rsid w:val="007D3AD4"/>
    <w:rsid w:val="007F782F"/>
    <w:rsid w:val="00802A8E"/>
    <w:rsid w:val="00820F6D"/>
    <w:rsid w:val="00821F43"/>
    <w:rsid w:val="00824143"/>
    <w:rsid w:val="008324C5"/>
    <w:rsid w:val="00835AFF"/>
    <w:rsid w:val="008608A4"/>
    <w:rsid w:val="0086288B"/>
    <w:rsid w:val="00871744"/>
    <w:rsid w:val="00873D0E"/>
    <w:rsid w:val="00875743"/>
    <w:rsid w:val="00893F19"/>
    <w:rsid w:val="00895BEA"/>
    <w:rsid w:val="008A3497"/>
    <w:rsid w:val="008C414D"/>
    <w:rsid w:val="008C4DF0"/>
    <w:rsid w:val="008D0AEB"/>
    <w:rsid w:val="008D1235"/>
    <w:rsid w:val="008E5EB9"/>
    <w:rsid w:val="008F3FAF"/>
    <w:rsid w:val="00900125"/>
    <w:rsid w:val="00917A54"/>
    <w:rsid w:val="0095179C"/>
    <w:rsid w:val="00955B94"/>
    <w:rsid w:val="00977347"/>
    <w:rsid w:val="009805ED"/>
    <w:rsid w:val="009838EC"/>
    <w:rsid w:val="0099444B"/>
    <w:rsid w:val="009B1EC2"/>
    <w:rsid w:val="009B36F6"/>
    <w:rsid w:val="009B4229"/>
    <w:rsid w:val="009B6588"/>
    <w:rsid w:val="009D3DED"/>
    <w:rsid w:val="009D6F18"/>
    <w:rsid w:val="009E4AF8"/>
    <w:rsid w:val="009E6765"/>
    <w:rsid w:val="00A00457"/>
    <w:rsid w:val="00A158F5"/>
    <w:rsid w:val="00A162F7"/>
    <w:rsid w:val="00A22755"/>
    <w:rsid w:val="00A2443C"/>
    <w:rsid w:val="00A2751C"/>
    <w:rsid w:val="00A361C8"/>
    <w:rsid w:val="00A43553"/>
    <w:rsid w:val="00A44812"/>
    <w:rsid w:val="00A551E1"/>
    <w:rsid w:val="00A62FD4"/>
    <w:rsid w:val="00A85030"/>
    <w:rsid w:val="00AC45F9"/>
    <w:rsid w:val="00AC5391"/>
    <w:rsid w:val="00AD7643"/>
    <w:rsid w:val="00AF7FA4"/>
    <w:rsid w:val="00B10A9F"/>
    <w:rsid w:val="00B22A51"/>
    <w:rsid w:val="00B33E6B"/>
    <w:rsid w:val="00B368F9"/>
    <w:rsid w:val="00B44347"/>
    <w:rsid w:val="00B51A7E"/>
    <w:rsid w:val="00B51EBC"/>
    <w:rsid w:val="00B70068"/>
    <w:rsid w:val="00B7730A"/>
    <w:rsid w:val="00BA7C8F"/>
    <w:rsid w:val="00BF2B8C"/>
    <w:rsid w:val="00BF48BD"/>
    <w:rsid w:val="00C06823"/>
    <w:rsid w:val="00C26074"/>
    <w:rsid w:val="00C342EE"/>
    <w:rsid w:val="00C531F1"/>
    <w:rsid w:val="00C745E9"/>
    <w:rsid w:val="00C83B0A"/>
    <w:rsid w:val="00C97B71"/>
    <w:rsid w:val="00CE1E0C"/>
    <w:rsid w:val="00CE277E"/>
    <w:rsid w:val="00D002EF"/>
    <w:rsid w:val="00D069E6"/>
    <w:rsid w:val="00D2686D"/>
    <w:rsid w:val="00D3196A"/>
    <w:rsid w:val="00D35CFB"/>
    <w:rsid w:val="00D47964"/>
    <w:rsid w:val="00D54112"/>
    <w:rsid w:val="00D56867"/>
    <w:rsid w:val="00D669FF"/>
    <w:rsid w:val="00D84F24"/>
    <w:rsid w:val="00D91CF5"/>
    <w:rsid w:val="00D94978"/>
    <w:rsid w:val="00DB0453"/>
    <w:rsid w:val="00DC5CB4"/>
    <w:rsid w:val="00DD3104"/>
    <w:rsid w:val="00DD753B"/>
    <w:rsid w:val="00DE7094"/>
    <w:rsid w:val="00DF0085"/>
    <w:rsid w:val="00DF5FD3"/>
    <w:rsid w:val="00E02A7F"/>
    <w:rsid w:val="00E06CD4"/>
    <w:rsid w:val="00E07880"/>
    <w:rsid w:val="00E07FE3"/>
    <w:rsid w:val="00E13376"/>
    <w:rsid w:val="00E60E54"/>
    <w:rsid w:val="00E63C6E"/>
    <w:rsid w:val="00E647FB"/>
    <w:rsid w:val="00E82621"/>
    <w:rsid w:val="00EA1482"/>
    <w:rsid w:val="00EA2BD4"/>
    <w:rsid w:val="00EB0DD7"/>
    <w:rsid w:val="00EE02B1"/>
    <w:rsid w:val="00F075BA"/>
    <w:rsid w:val="00F11A54"/>
    <w:rsid w:val="00F34B2A"/>
    <w:rsid w:val="00F4532B"/>
    <w:rsid w:val="00F5529D"/>
    <w:rsid w:val="00F71996"/>
    <w:rsid w:val="00F72695"/>
    <w:rsid w:val="00F77C9A"/>
    <w:rsid w:val="00FA2E1F"/>
    <w:rsid w:val="00FB2029"/>
    <w:rsid w:val="00FB576C"/>
    <w:rsid w:val="00FD2AA6"/>
    <w:rsid w:val="00FD32FC"/>
    <w:rsid w:val="00FE7E8A"/>
    <w:rsid w:val="00FF2DE9"/>
    <w:rsid w:val="00FF6189"/>
    <w:rsid w:val="029718BF"/>
    <w:rsid w:val="038F2CE6"/>
    <w:rsid w:val="039467E0"/>
    <w:rsid w:val="07E868C8"/>
    <w:rsid w:val="07FE4FFB"/>
    <w:rsid w:val="09746184"/>
    <w:rsid w:val="09B56CE6"/>
    <w:rsid w:val="0A951826"/>
    <w:rsid w:val="0F0F78E9"/>
    <w:rsid w:val="1114262A"/>
    <w:rsid w:val="12D73AF2"/>
    <w:rsid w:val="13263A07"/>
    <w:rsid w:val="13B82A6B"/>
    <w:rsid w:val="14DD2E82"/>
    <w:rsid w:val="16244F96"/>
    <w:rsid w:val="16862D18"/>
    <w:rsid w:val="16FC21E7"/>
    <w:rsid w:val="17187738"/>
    <w:rsid w:val="17B03F40"/>
    <w:rsid w:val="18031ACE"/>
    <w:rsid w:val="18AA4D25"/>
    <w:rsid w:val="194E649C"/>
    <w:rsid w:val="1A5200EF"/>
    <w:rsid w:val="1AA60EB9"/>
    <w:rsid w:val="1AC13CF0"/>
    <w:rsid w:val="1B400016"/>
    <w:rsid w:val="1B644AA0"/>
    <w:rsid w:val="1D3540E3"/>
    <w:rsid w:val="1D7C2FC8"/>
    <w:rsid w:val="1DDC7E12"/>
    <w:rsid w:val="1E521C6C"/>
    <w:rsid w:val="1E5B3970"/>
    <w:rsid w:val="1F110E24"/>
    <w:rsid w:val="20187BFC"/>
    <w:rsid w:val="20264E42"/>
    <w:rsid w:val="221E1F29"/>
    <w:rsid w:val="22F834EB"/>
    <w:rsid w:val="23725DBD"/>
    <w:rsid w:val="24DD3D3B"/>
    <w:rsid w:val="254831D8"/>
    <w:rsid w:val="25750693"/>
    <w:rsid w:val="27183306"/>
    <w:rsid w:val="28044869"/>
    <w:rsid w:val="29391CBA"/>
    <w:rsid w:val="2A0B032F"/>
    <w:rsid w:val="2A42610F"/>
    <w:rsid w:val="2AA67532"/>
    <w:rsid w:val="2B7C5FF3"/>
    <w:rsid w:val="2DFD0CD0"/>
    <w:rsid w:val="2F0E7975"/>
    <w:rsid w:val="304A0BEF"/>
    <w:rsid w:val="30C61A61"/>
    <w:rsid w:val="31037709"/>
    <w:rsid w:val="336B4144"/>
    <w:rsid w:val="33FF5654"/>
    <w:rsid w:val="3664116B"/>
    <w:rsid w:val="37641E43"/>
    <w:rsid w:val="37EA5437"/>
    <w:rsid w:val="37F73447"/>
    <w:rsid w:val="381704DD"/>
    <w:rsid w:val="38872F7B"/>
    <w:rsid w:val="38DC4AE5"/>
    <w:rsid w:val="391F5A51"/>
    <w:rsid w:val="3A9D69A7"/>
    <w:rsid w:val="3AC341A6"/>
    <w:rsid w:val="3C67698C"/>
    <w:rsid w:val="3C955665"/>
    <w:rsid w:val="3DB321B4"/>
    <w:rsid w:val="3E1936B9"/>
    <w:rsid w:val="420F7E4B"/>
    <w:rsid w:val="42717A92"/>
    <w:rsid w:val="42F7523D"/>
    <w:rsid w:val="43983C73"/>
    <w:rsid w:val="44016C22"/>
    <w:rsid w:val="44C65333"/>
    <w:rsid w:val="4509324B"/>
    <w:rsid w:val="45F05B68"/>
    <w:rsid w:val="464F2027"/>
    <w:rsid w:val="48AE1673"/>
    <w:rsid w:val="49C40426"/>
    <w:rsid w:val="49D339DA"/>
    <w:rsid w:val="4B3D1511"/>
    <w:rsid w:val="4BC80562"/>
    <w:rsid w:val="4C7C7A90"/>
    <w:rsid w:val="4D7B4D6D"/>
    <w:rsid w:val="4DFA3457"/>
    <w:rsid w:val="4DFA3943"/>
    <w:rsid w:val="4E0D4E77"/>
    <w:rsid w:val="4E1230B8"/>
    <w:rsid w:val="50963109"/>
    <w:rsid w:val="50EE1E78"/>
    <w:rsid w:val="5163358A"/>
    <w:rsid w:val="52010450"/>
    <w:rsid w:val="5238355F"/>
    <w:rsid w:val="52DD515D"/>
    <w:rsid w:val="53DA0A49"/>
    <w:rsid w:val="56511D9F"/>
    <w:rsid w:val="574E4948"/>
    <w:rsid w:val="58460A8B"/>
    <w:rsid w:val="585A75FF"/>
    <w:rsid w:val="586D0877"/>
    <w:rsid w:val="5AB45E63"/>
    <w:rsid w:val="5D6C523A"/>
    <w:rsid w:val="5DE92C09"/>
    <w:rsid w:val="5DF03FDB"/>
    <w:rsid w:val="5DFC2E03"/>
    <w:rsid w:val="5E6049D2"/>
    <w:rsid w:val="5EAB3C43"/>
    <w:rsid w:val="5F193603"/>
    <w:rsid w:val="5FBC50BE"/>
    <w:rsid w:val="62915A3F"/>
    <w:rsid w:val="62F06D29"/>
    <w:rsid w:val="636734F2"/>
    <w:rsid w:val="639D7EB2"/>
    <w:rsid w:val="63AA124F"/>
    <w:rsid w:val="64B613BB"/>
    <w:rsid w:val="65397C15"/>
    <w:rsid w:val="65A94935"/>
    <w:rsid w:val="666A19AB"/>
    <w:rsid w:val="666F67A2"/>
    <w:rsid w:val="6699496B"/>
    <w:rsid w:val="66E43F89"/>
    <w:rsid w:val="67DE7BEB"/>
    <w:rsid w:val="69037F96"/>
    <w:rsid w:val="6B7E177B"/>
    <w:rsid w:val="6DA97ED4"/>
    <w:rsid w:val="6DEC517E"/>
    <w:rsid w:val="6F226779"/>
    <w:rsid w:val="7135077C"/>
    <w:rsid w:val="72055190"/>
    <w:rsid w:val="72314842"/>
    <w:rsid w:val="741C6A92"/>
    <w:rsid w:val="74D37D84"/>
    <w:rsid w:val="75E04494"/>
    <w:rsid w:val="761B573C"/>
    <w:rsid w:val="77B636FE"/>
    <w:rsid w:val="788B62FE"/>
    <w:rsid w:val="78B16581"/>
    <w:rsid w:val="78F82855"/>
    <w:rsid w:val="7A303288"/>
    <w:rsid w:val="7A53491B"/>
    <w:rsid w:val="7A823136"/>
    <w:rsid w:val="7A9A6D1D"/>
    <w:rsid w:val="7AA23143"/>
    <w:rsid w:val="7AB17658"/>
    <w:rsid w:val="7C5A5DC5"/>
    <w:rsid w:val="7C9006AC"/>
    <w:rsid w:val="7D81503B"/>
    <w:rsid w:val="7F5C64EA"/>
    <w:rsid w:val="7F6F73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alloon Text"/>
    <w:basedOn w:val="1"/>
    <w:link w:val="10"/>
    <w:autoRedefine/>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customStyle="1" w:styleId="10">
    <w:name w:val="批注框文本 Char"/>
    <w:link w:val="3"/>
    <w:autoRedefine/>
    <w:semiHidden/>
    <w:qFormat/>
    <w:uiPriority w:val="99"/>
    <w:rPr>
      <w:kern w:val="2"/>
      <w:sz w:val="18"/>
      <w:szCs w:val="18"/>
    </w:rPr>
  </w:style>
  <w:style w:type="character" w:customStyle="1" w:styleId="11">
    <w:name w:val="页脚 Char"/>
    <w:link w:val="4"/>
    <w:autoRedefine/>
    <w:qFormat/>
    <w:uiPriority w:val="99"/>
    <w:rPr>
      <w:kern w:val="2"/>
      <w:sz w:val="18"/>
      <w:szCs w:val="18"/>
    </w:rPr>
  </w:style>
  <w:style w:type="character" w:customStyle="1" w:styleId="12">
    <w:name w:val="页眉 Char"/>
    <w:link w:val="5"/>
    <w:autoRedefine/>
    <w:semiHidden/>
    <w:qFormat/>
    <w:uiPriority w:val="99"/>
    <w:rPr>
      <w:kern w:val="2"/>
      <w:sz w:val="18"/>
      <w:szCs w:val="18"/>
    </w:rPr>
  </w:style>
  <w:style w:type="paragraph" w:customStyle="1" w:styleId="13">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678</Words>
  <Characters>735</Characters>
  <Lines>5</Lines>
  <Paragraphs>1</Paragraphs>
  <TotalTime>1</TotalTime>
  <ScaleCrop>false</ScaleCrop>
  <LinksUpToDate>false</LinksUpToDate>
  <CharactersWithSpaces>746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2020-01-06T04:47:00Z</dcterms:created>
  <dc:creator>Legend User</dc:creator>
  <cp:lastModifiedBy>王达达</cp:lastModifiedBy>
  <cp:lastPrinted>2019-12-05T07:53:00Z</cp:lastPrinted>
  <dcterms:modified xsi:type="dcterms:W3CDTF">2024-03-21T06:38:39Z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705523681_cloud</vt:lpwstr>
  </property>
  <property fmtid="{D5CDD505-2E9C-101B-9397-08002B2CF9AE}" pid="4" name="ICV">
    <vt:lpwstr>DBFA316C04C849AD97E8068AA760D188</vt:lpwstr>
  </property>
</Properties>
</file>